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23796" w:rsidR="00523796" w:rsidP="00523796" w:rsidRDefault="00523796" w14:paraId="3f3bf84" w14:textId="3f3bf8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2379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23796" w:rsidR="00523796" w:rsidP="00523796" w:rsidRDefault="0052379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</w:p>
    <w:p w:rsidRPr="00523796" w:rsidR="00523796" w:rsidP="00523796" w:rsidRDefault="0052379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368C1" w:rsidR="00523796" w:rsidP="00523796" w:rsidRDefault="0052379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="00C368C1">
        <w:rPr>
          <w:rFonts w:eastAsia="Times New Roman" w:cs="Arial"/>
          <w:bCs/>
          <w:szCs w:val="24"/>
          <w:lang w:eastAsia="hr-HR"/>
        </w:rPr>
        <w:t xml:space="preserve">    </w:t>
      </w:r>
      <w:r w:rsidRPr="00700FE7">
        <w:rPr>
          <w:rFonts w:eastAsia="Times New Roman" w:cs="Arial"/>
          <w:bCs/>
          <w:lang w:eastAsia="hr-HR"/>
        </w:rPr>
        <w:t>2 St-</w:t>
      </w:r>
      <w:r>
        <w:rPr>
          <w:rFonts w:eastAsia="Times New Roman" w:cs="Arial"/>
          <w:bCs/>
          <w:lang w:eastAsia="hr-HR"/>
        </w:rPr>
        <w:t>36</w:t>
      </w:r>
      <w:r w:rsidRPr="00700FE7">
        <w:rPr>
          <w:rFonts w:eastAsia="Times New Roman" w:cs="Arial"/>
          <w:bCs/>
          <w:lang w:eastAsia="hr-HR"/>
        </w:rPr>
        <w:t>/</w:t>
      </w:r>
      <w:r w:rsidRPr="00C368C1">
        <w:rPr>
          <w:rFonts w:eastAsia="Times New Roman" w:cs="Arial"/>
          <w:bCs/>
          <w:lang w:eastAsia="hr-HR"/>
        </w:rPr>
        <w:t>2024-</w:t>
      </w:r>
      <w:r w:rsidRPr="00C368C1" w:rsidR="00C368C1">
        <w:rPr>
          <w:rFonts w:eastAsia="Times New Roman" w:cs="Arial"/>
          <w:bCs/>
          <w:lang w:eastAsia="hr-HR"/>
        </w:rPr>
        <w:t>10</w:t>
      </w:r>
    </w:p>
    <w:p w:rsidR="00523796" w:rsidP="00523796" w:rsidRDefault="0052379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23796" w:rsidR="00455EAD" w:rsidP="00523796" w:rsidRDefault="00455EA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>Z A P I S N I K</w:t>
      </w:r>
    </w:p>
    <w:p w:rsidRPr="004E141F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>Od 2</w:t>
      </w:r>
      <w:r w:rsidRPr="004E141F" w:rsidR="004E141F">
        <w:rPr>
          <w:rFonts w:eastAsia="Times New Roman" w:cs="Arial"/>
          <w:bCs/>
          <w:szCs w:val="24"/>
          <w:lang w:eastAsia="hr-HR"/>
        </w:rPr>
        <w:t>0</w:t>
      </w:r>
      <w:r w:rsidRPr="004E141F">
        <w:rPr>
          <w:rFonts w:eastAsia="Times New Roman" w:cs="Arial"/>
          <w:bCs/>
          <w:szCs w:val="24"/>
          <w:lang w:eastAsia="hr-HR"/>
        </w:rPr>
        <w:t>. ožujka 2024.</w:t>
      </w:r>
    </w:p>
    <w:p w:rsidRPr="004E141F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E141F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E141F" w:rsidR="00523796" w:rsidP="00523796" w:rsidRDefault="00523796">
      <w:pPr>
        <w:spacing w:after="0" w:line="240" w:lineRule="atLeast"/>
        <w:ind w:firstLine="720"/>
        <w:jc w:val="center"/>
        <w:rPr>
          <w:rFonts w:cs="Arial"/>
          <w:szCs w:val="24"/>
        </w:rPr>
      </w:pPr>
      <w:r w:rsidRPr="004E141F">
        <w:rPr>
          <w:rFonts w:cs="Arial"/>
          <w:szCs w:val="24"/>
        </w:rPr>
        <w:t>FLAMINGO d.o.o., Medulin, Osipovica 1, OIB: 62085588922</w:t>
      </w:r>
    </w:p>
    <w:p w:rsidRPr="004E141F" w:rsidR="00523796" w:rsidP="00523796" w:rsidRDefault="0052379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 xml:space="preserve">  </w:t>
      </w:r>
    </w:p>
    <w:p w:rsidRPr="004E141F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>OD SUDA NAZOČNI:</w:t>
      </w:r>
    </w:p>
    <w:p w:rsidRPr="004E141F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E141F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E141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E141F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55EAD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EAD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55EAD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EA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55EAD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EA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55EAD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55EA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55EAD" w:rsidR="00455EAD">
        <w:rPr>
          <w:rFonts w:eastAsia="Times New Roman" w:cs="Arial"/>
          <w:bCs/>
          <w:szCs w:val="24"/>
          <w:lang w:eastAsia="hr-HR"/>
        </w:rPr>
        <w:t>nitko</w:t>
      </w:r>
    </w:p>
    <w:p w:rsidRPr="00523796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E141F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E141F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4E141F" w:rsidR="004E141F">
        <w:rPr>
          <w:rFonts w:eastAsia="Times New Roman" w:cs="Arial"/>
          <w:bCs/>
          <w:szCs w:val="24"/>
          <w:lang w:eastAsia="hr-HR"/>
        </w:rPr>
        <w:t>15</w:t>
      </w:r>
      <w:r w:rsidRPr="004E141F">
        <w:rPr>
          <w:rFonts w:eastAsia="Times New Roman" w:cs="Arial"/>
          <w:bCs/>
          <w:szCs w:val="24"/>
          <w:lang w:eastAsia="hr-HR"/>
        </w:rPr>
        <w:t>.2.2024.</w:t>
      </w:r>
    </w:p>
    <w:p w:rsidRPr="00523796" w:rsidR="00523796" w:rsidP="00455EAD" w:rsidRDefault="0052379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E141F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23796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</w:t>
      </w:r>
      <w:r w:rsidRPr="004E141F">
        <w:rPr>
          <w:rFonts w:eastAsia="Times New Roman" w:cs="Arial"/>
          <w:szCs w:val="24"/>
          <w:lang w:eastAsia="hr-HR"/>
        </w:rPr>
        <w:t>. Stečajnog zakona, a što mu je naloženo rješenjem ovog suda St-36/2024-</w:t>
      </w:r>
      <w:r w:rsidRPr="004E141F" w:rsidR="004E141F">
        <w:rPr>
          <w:rFonts w:eastAsia="Times New Roman" w:cs="Arial"/>
          <w:szCs w:val="24"/>
          <w:lang w:eastAsia="hr-HR"/>
        </w:rPr>
        <w:t>5</w:t>
      </w:r>
      <w:r w:rsidRPr="004E141F">
        <w:rPr>
          <w:rFonts w:eastAsia="Times New Roman" w:cs="Arial"/>
          <w:szCs w:val="24"/>
          <w:lang w:eastAsia="hr-HR"/>
        </w:rPr>
        <w:t xml:space="preserve"> od 15. veljače 2024. </w:t>
      </w:r>
    </w:p>
    <w:p w:rsidRPr="00523796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23796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>r j e š e nj e</w:t>
      </w: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23796">
        <w:rPr>
          <w:rFonts w:eastAsia="Times New Roman" w:cs="Arial"/>
          <w:szCs w:val="24"/>
          <w:lang w:eastAsia="hr-HR"/>
        </w:rPr>
        <w:t>Odluka će biti donesena u pisanom obliku.</w:t>
      </w: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2379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23796">
        <w:rPr>
          <w:rFonts w:eastAsia="Times New Roman" w:cs="Arial"/>
          <w:szCs w:val="24"/>
          <w:lang w:eastAsia="hr-HR"/>
        </w:rPr>
        <w:t xml:space="preserve">Dovršeno u </w:t>
      </w:r>
      <w:r w:rsidR="00455EAD">
        <w:rPr>
          <w:rFonts w:eastAsia="Times New Roman" w:cs="Arial"/>
          <w:szCs w:val="24"/>
          <w:lang w:eastAsia="hr-HR"/>
        </w:rPr>
        <w:t>9</w:t>
      </w:r>
      <w:r w:rsidRPr="00523796">
        <w:rPr>
          <w:rFonts w:eastAsia="Times New Roman" w:cs="Arial"/>
          <w:szCs w:val="24"/>
          <w:lang w:eastAsia="hr-HR"/>
        </w:rPr>
        <w:t>:</w:t>
      </w:r>
      <w:r w:rsidR="00455EAD">
        <w:rPr>
          <w:rFonts w:eastAsia="Times New Roman" w:cs="Arial"/>
          <w:szCs w:val="24"/>
          <w:lang w:eastAsia="hr-HR"/>
        </w:rPr>
        <w:t>10</w:t>
      </w:r>
      <w:r w:rsidRPr="00523796">
        <w:rPr>
          <w:rFonts w:eastAsia="Times New Roman" w:cs="Arial"/>
          <w:szCs w:val="24"/>
          <w:lang w:eastAsia="hr-HR"/>
        </w:rPr>
        <w:t xml:space="preserve"> sati.</w:t>
      </w:r>
    </w:p>
    <w:p w:rsidRPr="00523796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23796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23796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</w:p>
    <w:p w:rsidRPr="00523796" w:rsidR="00523796" w:rsidP="00523796" w:rsidRDefault="0052379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23796" w:rsidR="00523796" w:rsidP="00523796" w:rsidRDefault="0052379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2379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  <w:r w:rsidRPr="00523796">
        <w:rPr>
          <w:rFonts w:eastAsia="Times New Roman" w:cs="Arial"/>
          <w:bCs/>
          <w:szCs w:val="24"/>
          <w:lang w:eastAsia="hr-HR"/>
        </w:rPr>
        <w:tab/>
      </w:r>
    </w:p>
    <w:p w:rsidR="002410FA" w:rsidP="00455EAD" w:rsidRDefault="00455EAD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523796" w:rsidR="00523796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3796" w:rsidP="00523796" w:rsidRDefault="00523796">
      <w:pPr>
        <w:spacing w:after="0" w:line="240" w:lineRule="auto"/>
      </w:pPr>
      <w:r>
        <w:separator/>
      </w:r>
    </w:p>
  </w:endnote>
  <w:endnote w:type="continuationSeparator" w:id="0">
    <w:p w:rsidR="00523796" w:rsidP="00523796" w:rsidRDefault="0052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3796" w:rsidP="00523796" w:rsidRDefault="00523796">
      <w:pPr>
        <w:spacing w:after="0" w:line="240" w:lineRule="auto"/>
      </w:pPr>
      <w:r>
        <w:separator/>
      </w:r>
    </w:p>
  </w:footnote>
  <w:footnote w:type="continuationSeparator" w:id="0">
    <w:p w:rsidR="00523796" w:rsidP="00523796" w:rsidRDefault="00523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2379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55EA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Pr="00523796">
          <w:rPr>
            <w:rFonts w:ascii="Arial" w:hAnsi="Arial" w:cs="Arial"/>
          </w:rPr>
          <w:t>2 St-36/</w:t>
        </w:r>
        <w:r w:rsidRPr="00C368C1">
          <w:rPr>
            <w:rFonts w:ascii="Arial" w:hAnsi="Arial" w:cs="Arial"/>
          </w:rPr>
          <w:t>2024-</w:t>
        </w:r>
        <w:r w:rsidRPr="00C368C1" w:rsidR="00C368C1">
          <w:rPr>
            <w:rFonts w:ascii="Arial" w:hAnsi="Arial" w:cs="Arial"/>
          </w:rPr>
          <w:t>10</w:t>
        </w:r>
      </w:p>
    </w:sdtContent>
  </w:sdt>
  <w:p w:rsidR="001E6FBA" w:rsidRDefault="006C6DA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796"/>
    <w:rsid w:val="002410FA"/>
    <w:rsid w:val="00455EAD"/>
    <w:rsid w:val="004E141F"/>
    <w:rsid w:val="00523796"/>
    <w:rsid w:val="006C6DA5"/>
    <w:rsid w:val="00C368C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96AEB0EB-B04F-445C-AD06-ABAD561B77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237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23796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2379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23796"/>
  </w:style>
  <w:style w:type="character" w:styleId="Tekstrezerviranogmjesta">
    <w:name w:val="Placeholder Text"/>
    <w:basedOn w:val="Zadanifontodlomka"/>
    <w:uiPriority w:val="99"/>
    <w:semiHidden/>
    <w:rsid w:val="006C6D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6DA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C6DA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C6DA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C6DA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2024.</izvorni_sadrzaj>
    <derivirana_varijabla naziv="DomainObject.StvarniPocetakDatum_1">20. ožujka 2024.</derivirana_varijabla>
  </DomainObject.StvarniPocetakDatum>
  <DomainObject.StvarniZavrsetakDatum>
    <izvorni_sadrzaj>20. ožujka 2024.</izvorni_sadrzaj>
    <derivirana_varijabla naziv="DomainObject.StvarniZavrsetakDatum_1">20. ožujka 2024.</derivirana_varijabla>
  </DomainObject.StvarniZavrsetakDatum>
  <DomainObject.PlaniraniZavrsetakDatum>
    <izvorni_sadrzaj>20. ožujka 2024.</izvorni_sadrzaj>
    <derivirana_varijabla naziv="DomainObject.PlaniraniZavrsetakDatum_1">20. ožujka 2024.</derivirana_varijabla>
  </DomainObject.PlaniraniZavrsetakDatum>
  <DomainObject.PlaniraniPocetakDatum>
    <izvorni_sadrzaj>20. ožujka 2024.</izvorni_sadrzaj>
    <derivirana_varijabla naziv="DomainObject.PlaniraniPocetakDatum_1">20. ožujka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2024.</izvorni_sadrzaj>
    <derivirana_varijabla naziv="DomainObject.Zapisnik.DatumKreiranja_1">20.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St-36/2024-10</izvorni_sadrzaj>
    <derivirana_varijabla naziv="DomainObject.Zapisnik.Oznaka_1">St-36/2024-10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2024.</izvorni_sadrzaj>
    <derivirana_varijabla naziv="DomainObject.Predmet.DatumIzradeOptuznogAkta_1">13. veljače 2024.</derivirana_varijabla>
  </DomainObject.Predmet.DatumIzradeOptuznogAkta>
  <DomainObject.Predmet.DatumIzradeOptuznogAktaFormated>
    <izvorni_sadrzaj>13.2.2024.</izvorni_sadrzaj>
    <derivirana_varijabla naziv="DomainObject.Predmet.DatumIzradeOptuznogAktaFormated_1">13.2.2024.</derivirana_varijabla>
  </DomainObject.Predmet.DatumIzradeOptuznogAktaFormated>
  <DomainObject.Predmet.DatumOsnivanja>
    <izvorni_sadrzaj>13. veljače 2024.</izvorni_sadrzaj>
    <derivirana_varijabla naziv="DomainObject.Predmet.DatumOsnivanja_1">13.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2024.</izvorni_sadrzaj>
    <derivirana_varijabla naziv="DomainObject.Predmet.DatumPrimitkaOptuznogAkta_1">13.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St-36/2024</izvorni_sadrzaj>
    <derivirana_varijabla naziv="DomainObject.Predmet.OznakaBroj_1">St-36/2024</derivirana_varijabla>
  </DomainObject.Predmet.OznakaBroj>
  <DomainObject.Predmet.OznakaBrojOptuznogAkta>
    <izvorni_sadrzaj>04-06-24-655</izvorni_sadrzaj>
    <derivirana_varijabla naziv="DomainObject.Predmet.OznakaBrojOptuznogAkta_1">04-06-24-655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FLAMINGO d.o.o., MEDULIN</izvorni_sadrzaj>
    <derivirana_varijabla naziv="DomainObject.Predmet.ProtustrankaFormated_1">  FLAMINGO d.o.o., MEDULIN</derivirana_varijabla>
  </DomainObject.Predmet.ProtustrankaFormated>
  <DomainObject.Predmet.ProtustrankaFormatedOIB>
    <izvorni_sadrzaj>  FLAMINGO d.o.o., MEDULIN, OIB 62085588922</izvorni_sadrzaj>
    <derivirana_varijabla naziv="DomainObject.Predmet.ProtustrankaFormatedOIB_1">  FLAMINGO d.o.o., MEDULIN, OIB 62085588922</derivirana_varijabla>
  </DomainObject.Predmet.ProtustrankaFormatedOIB>
  <DomainObject.Predmet.ProtustrankaFormatedWithAdress>
    <izvorni_sadrzaj> FLAMINGO d.o.o., MEDULIN, Osipovica 1, 52203 Medulin</izvorni_sadrzaj>
    <derivirana_varijabla naziv="DomainObject.Predmet.ProtustrankaFormatedWithAdress_1"> FLAMINGO d.o.o., MEDULIN, Osipovica 1, 52203 Medulin</derivirana_varijabla>
  </DomainObject.Predmet.ProtustrankaFormatedWithAdress>
  <DomainObject.Predmet.ProtustrankaFormatedWithAdressOIB>
    <izvorni_sadrzaj> FLAMINGO d.o.o., MEDULIN, OIB 62085588922, Osipovica 1, 52203 Medulin</izvorni_sadrzaj>
    <derivirana_varijabla naziv="DomainObject.Predmet.ProtustrankaFormatedWithAdressOIB_1"> FLAMINGO d.o.o., MEDULIN, OIB 62085588922, Osipovica 1, 52203 Medulin</derivirana_varijabla>
  </DomainObject.Predmet.ProtustrankaFormatedWithAdressOIB>
  <DomainObject.Predmet.ProtustrankaWithAdress>
    <izvorni_sadrzaj>FLAMINGO d.o.o., MEDULIN Osipovica 1, 52203 Medulin</izvorni_sadrzaj>
    <derivirana_varijabla naziv="DomainObject.Predmet.ProtustrankaWithAdress_1">FLAMINGO d.o.o., MEDULIN Osipovica 1, 52203 Medulin</derivirana_varijabla>
  </DomainObject.Predmet.ProtustrankaWithAdress>
  <DomainObject.Predmet.ProtustrankaWithAdressOIB>
    <izvorni_sadrzaj>FLAMINGO d.o.o., MEDULIN, OIB 62085588922, Osipovica 1, 52203 Medulin</izvorni_sadrzaj>
    <derivirana_varijabla naziv="DomainObject.Predmet.ProtustrankaWithAdressOIB_1">FLAMINGO d.o.o., MEDULIN, OIB 62085588922, Osipovica 1, 52203 Medulin</derivirana_varijabla>
  </DomainObject.Predmet.ProtustrankaWithAdressOIB>
  <DomainObject.Predmet.ProtustrankaNazivFormated>
    <izvorni_sadrzaj>FLAMINGO d.o.o., MEDULIN</izvorni_sadrzaj>
    <derivirana_varijabla naziv="DomainObject.Predmet.ProtustrankaNazivFormated_1">FLAMINGO d.o.o., MEDULIN</derivirana_varijabla>
  </DomainObject.Predmet.ProtustrankaNazivFormated>
  <DomainObject.Predmet.ProtustrankaNazivFormatedOIB>
    <izvorni_sadrzaj>FLAMINGO d.o.o., MEDULIN, OIB 62085588922</izvorni_sadrzaj>
    <derivirana_varijabla naziv="DomainObject.Predmet.ProtustrankaNazivFormatedOIB_1">FLAMINGO d.o.o., MEDULIN, OIB 62085588922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KentBank dioničko društvo; Raiffeisenbank Austria d.d.</izvorni_sadrzaj>
    <derivirana_varijabla naziv="DomainObject.Predmet.StrankaFormated_1">  Financijska agencija (FINA); KentBank dioničko društvo; Raiffeisenbank Austria d.d.</derivirana_varijabla>
  </DomainObject.Predmet.StrankaFormated>
  <DomainObject.Predmet.StrankaFormatedOIB>
    <izvorni_sadrzaj>  Financijska agencija (FINA), OIB 85821130368; KentBank dioničko društvo, OIB 73656725926; Raiffeisenbank Austria d.d., OIB 53056966535</izvorni_sadrzaj>
    <derivirana_varijabla naziv="DomainObject.Predmet.StrankaFormatedOIB_1">  Financijska agencija (FINA), OIB 85821130368; KentBank dioničko društvo, OIB 73656725926; Raiffeisenbank Austria d.d., OIB 53056966535</derivirana_varijabla>
  </DomainObject.Predmet.StrankaFormatedOIB>
  <DomainObject.Predmet.StrankaFormatedWithAdress>
    <izvorni_sadrzaj> Financijska agencija (FINA), GIARDINI 5, 52100 Pula; KentBank dioničko društvo, Gundulićeva ulica 1, 10000 Zagreb; Raiffeisenbank Austria d.d., Magazinska cesta 69, 10000 Zagreb</izvorni_sadrzaj>
    <derivirana_varijabla naziv="DomainObject.Predmet.StrankaFormatedWithAdress_1"> Financijska agencija (FINA), GIARDINI 5, 52100 Pula; KentBank dioničko društvo, Gundulićeva ulica 1, 10000 Zagreb;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KentBank dioničko društvo, OIB 73656725926, Gundulićeva ulica 1, 10000 Zagreb; Raiffeisenbank Austria d.d., OIB 53056966535, Magazinska cesta 69, 10000 Zagreb</izvorni_sadrzaj>
    <derivirana_varijabla naziv="DomainObject.Predmet.StrankaFormatedWithAdressOIB_1"> Financijska agencija (FINA), OIB 85821130368, GIARDINI 5, 52100 Pula; KentBank dioničko društvo, OIB 73656725926, Gundulićeva ulica 1, 10000 Zagreb; Raiffeisenbank Austria d.d., OIB 53056966535, Magazinska cesta 69, 10000 Zagreb</derivirana_varijabla>
  </DomainObject.Predmet.StrankaFormatedWithAdressOIB>
  <DomainObject.Predmet.StrankaWithAdress>
    <izvorni_sadrzaj>Financijska agencija (FINA) GIARDINI 5,52100 Pula,KentBank dioničko društvo Gundulićeva ulica 1,10000 Zagreb,Raiffeisenbank Austria d.d. Magazinska cesta 69,10000 Zagreb</izvorni_sadrzaj>
    <derivirana_varijabla naziv="DomainObject.Predmet.StrankaWithAdress_1">Financijska agencija (FINA) GIARDINI 5,52100 Pula,KentBank dioničko društvo Gundulićeva ulica 1,10000 Zagreb,Raiffeisenbank Austria d.d. Magazinska cesta 69,10000 Zagreb</derivirana_varijabla>
  </DomainObject.Predmet.StrankaWithAdress>
  <DomainObject.Predmet.StrankaWithAdressOIB>
    <izvorni_sadrzaj>Financijska agencija (FINA), OIB 85821130368, GIARDINI 5,52100 Pula,KentBank dioničko društvo, OIB 73656725926, Gundulićeva ulica 1,10000 Zagreb,Raiffeisenbank Austria d.d., OIB 53056966535, Magazinska cesta 69,10000 Zagreb</izvorni_sadrzaj>
    <derivirana_varijabla naziv="DomainObject.Predmet.StrankaWithAdressOIB_1">Financijska agencija (FINA), OIB 85821130368, GIARDINI 5,52100 Pula,KentBank dioničko društvo, OIB 73656725926, Gundulićeva ulica 1,10000 Zagreb,Raiffeisenbank Austria d.d., OIB 53056966535, Magazinska cesta 69,10000 Zagreb</derivirana_varijabla>
  </DomainObject.Predmet.StrankaWithAdressOIB>
  <DomainObject.Predmet.StrankaNazivFormated>
    <izvorni_sadrzaj>Financijska agencija (FINA),KentBank dioničko društvo,Raiffeisenbank Austria d.d.</izvorni_sadrzaj>
    <derivirana_varijabla naziv="DomainObject.Predmet.StrankaNazivFormated_1">Financijska agencija (FINA),KentBank dioničko društvo,Raiffeisenbank Austria d.d.</derivirana_varijabla>
  </DomainObject.Predmet.StrankaNazivFormated>
  <DomainObject.Predmet.StrankaNazivFormatedOIB>
    <izvorni_sadrzaj>Financijska agencija (FINA), OIB 85821130368,KentBank dioničko društvo, OIB 73656725926,Raiffeisenbank Austria d.d., OIB 53056966535</izvorni_sadrzaj>
    <derivirana_varijabla naziv="DomainObject.Predmet.StrankaNazivFormatedOIB_1">Financijska agencija (FINA), OIB 85821130368,KentBank dioničko društvo, OIB 73656725926,Raiffeisenbank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KentBank dioničko društvo</item>
      <item>Raiffeisenbank Austria d.d.</item>
    </izvorni_sadrzaj>
    <derivirana_varijabla naziv="DomainObject.Predmet.StrankaListFormated_1">
      <item>Financijska agencija (FINA)</item>
      <item>KentBank dioničko društvo</item>
      <item>Raiffeisenbank Austria d.d.</item>
    </derivirana_varijabla>
  </DomainObject.Predmet.StrankaListFormated>
  <DomainObject.Predmet.StrankaListFormatedOIB>
    <izvorni_sadrzaj>
      <item>Financijska agencija (FINA), OIB 85821130368</item>
      <item>KentBank dioničko društvo, OIB 73656725926</item>
      <item>Raiffeisenbank Austria d.d., OIB 53056966535</item>
    </izvorni_sadrzaj>
    <derivirana_varijabla naziv="DomainObject.Predmet.StrankaListFormatedOIB_1">
      <item>Financijska agencija (FINA), OIB 85821130368</item>
      <item>KentBank dioničko društvo, OIB 73656725926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KentBank dioničko društvo, Gundulićeva ulica 1, 10000 Zagreb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KentBank dioničko društvo, Gundulićeva ulica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KentBank dioničko društvo, OIB 73656725926, Gundulićeva ulica 1,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KentBank dioničko društvo, OIB 73656725926, Gundulićeva ulica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KentBank dioničko društvo</item>
      <item>Raiffeisenbank Austria d.d.</item>
    </izvorni_sadrzaj>
    <derivirana_varijabla naziv="DomainObject.Predmet.StrankaListNazivFormated_1">
      <item>Financijska agencija (FINA)</item>
      <item>KentBank dioničko društvo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KentBank dioničko društvo, OIB 73656725926</item>
      <item>Raiffeisenbank Austria d.d., OIB 53056966535</item>
    </izvorni_sadrzaj>
    <derivirana_varijabla naziv="DomainObject.Predmet.StrankaListNazivFormatedOIB_1">
      <item>Financijska agencija (FINA), OIB 85821130368</item>
      <item>KentBank dioničko društvo, OIB 73656725926</item>
      <item>Raiffeisenbank Austria d.d., OIB 53056966535</item>
    </derivirana_varijabla>
  </DomainObject.Predmet.StrankaListNazivFormatedOIB>
  <DomainObject.Predmet.ProtuStrankaListFormated>
    <izvorni_sadrzaj>
      <item>FLAMINGO d.o.o., MEDULIN</item>
    </izvorni_sadrzaj>
    <derivirana_varijabla naziv="DomainObject.Predmet.ProtuStrankaListFormated_1">
      <item>FLAMINGO d.o.o., MEDULIN</item>
    </derivirana_varijabla>
  </DomainObject.Predmet.ProtuStrankaListFormated>
  <DomainObject.Predmet.ProtuStrankaListFormatedOIB>
    <izvorni_sadrzaj>
      <item>FLAMINGO d.o.o., MEDULIN, OIB 62085588922</item>
    </izvorni_sadrzaj>
    <derivirana_varijabla naziv="DomainObject.Predmet.ProtuStrankaListFormatedOIB_1">
      <item>FLAMINGO d.o.o., MEDULIN, OIB 62085588922</item>
    </derivirana_varijabla>
  </DomainObject.Predmet.ProtuStrankaListFormatedOIB>
  <DomainObject.Predmet.ProtuStrankaListFormatedWithAdress>
    <izvorni_sadrzaj>
      <item>FLAMINGO d.o.o., MEDULIN, Osipovica 1, 52203 Medulin</item>
    </izvorni_sadrzaj>
    <derivirana_varijabla naziv="DomainObject.Predmet.ProtuStrankaListFormatedWithAdress_1">
      <item>FLAMINGO d.o.o., MEDULIN, Osipovica 1, 52203 Medulin</item>
    </derivirana_varijabla>
  </DomainObject.Predmet.ProtuStrankaListFormatedWithAdress>
  <DomainObject.Predmet.ProtuStrankaListFormatedWithAdressOIB>
    <izvorni_sadrzaj>
      <item>FLAMINGO d.o.o., MEDULIN, OIB 62085588922, Osipovica 1, 52203 Medulin</item>
    </izvorni_sadrzaj>
    <derivirana_varijabla naziv="DomainObject.Predmet.ProtuStrankaListFormatedWithAdressOIB_1">
      <item>FLAMINGO d.o.o., MEDULIN, OIB 62085588922, Osipovica 1, 52203 Medulin</item>
    </derivirana_varijabla>
  </DomainObject.Predmet.ProtuStrankaListFormatedWithAdressOIB>
  <DomainObject.Predmet.ProtuStrankaListNazivFormated>
    <izvorni_sadrzaj>
      <item>FLAMINGO d.o.o., MEDULIN</item>
    </izvorni_sadrzaj>
    <derivirana_varijabla naziv="DomainObject.Predmet.ProtuStrankaListNazivFormated_1">
      <item>FLAMINGO d.o.o., MEDULIN</item>
    </derivirana_varijabla>
  </DomainObject.Predmet.ProtuStrankaListNazivFormated>
  <DomainObject.Predmet.ProtuStrankaListNazivFormatedOIB>
    <izvorni_sadrzaj>
      <item>FLAMINGO d.o.o., MEDULIN, OIB 62085588922</item>
    </izvorni_sadrzaj>
    <derivirana_varijabla naziv="DomainObject.Predmet.ProtuStrankaListNazivFormatedOIB_1">
      <item>FLAMINGO d.o.o., MEDULIN, OIB 62085588922</item>
    </derivirana_varijabla>
  </DomainObject.Predmet.ProtuStrankaListNazivFormatedOIB>
  <DomainObject.Predmet.OstaliListFormated>
    <izvorni_sadrzaj>
      <item>Matija Subanović</item>
    </izvorni_sadrzaj>
    <derivirana_varijabla naziv="DomainObject.Predmet.OstaliListFormated_1">
      <item>Matija Subanović</item>
    </derivirana_varijabla>
  </DomainObject.Predmet.OstaliListFormated>
  <DomainObject.Predmet.OstaliListFormatedOIB>
    <izvorni_sadrzaj>
      <item>Matija Subanović, OIB 13891538191</item>
    </izvorni_sadrzaj>
    <derivirana_varijabla naziv="DomainObject.Predmet.OstaliListFormatedOIB_1">
      <item>Matija Subanović, OIB 13891538191</item>
    </derivirana_varijabla>
  </DomainObject.Predmet.OstaliListFormatedOIB>
  <DomainObject.Predmet.OstaliListFormatedWithAdress>
    <izvorni_sadrzaj>
      <item>Matija Subanović, Put za Puntice 11, 52204 Ližnjan</item>
    </izvorni_sadrzaj>
    <derivirana_varijabla naziv="DomainObject.Predmet.OstaliListFormatedWithAdress_1">
      <item>Matija Subanović, Put za Puntice 11, 52204 Ližnjan</item>
    </derivirana_varijabla>
  </DomainObject.Predmet.OstaliListFormatedWithAdress>
  <DomainObject.Predmet.OstaliListFormatedWithAdressOIB>
    <izvorni_sadrzaj>
      <item>Matija Subanović, OIB 13891538191, Put za Puntice 11, 52204 Ližnjan</item>
    </izvorni_sadrzaj>
    <derivirana_varijabla naziv="DomainObject.Predmet.OstaliListFormatedWithAdressOIB_1">
      <item>Matija Subanović, OIB 13891538191, Put za Puntice 11, 52204 Ližnjan</item>
    </derivirana_varijabla>
  </DomainObject.Predmet.OstaliListFormatedWithAdressOIB>
  <DomainObject.Predmet.OstaliListNazivFormated>
    <izvorni_sadrzaj>
      <item>Matija Subanović</item>
    </izvorni_sadrzaj>
    <derivirana_varijabla naziv="DomainObject.Predmet.OstaliListNazivFormated_1">
      <item>Matija Subanović</item>
    </derivirana_varijabla>
  </DomainObject.Predmet.OstaliListNazivFormated>
  <DomainObject.Predmet.OstaliListNazivFormatedOIB>
    <izvorni_sadrzaj>
      <item>Matija Subanović, OIB 13891538191</item>
    </izvorni_sadrzaj>
    <derivirana_varijabla naziv="DomainObject.Predmet.OstaliListNazivFormatedOIB_1">
      <item>Matija Subanović, OIB 13891538191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ožujka 2024.</izvorni_sadrzaj>
    <derivirana_varijabla naziv="DomainObject.Datum_1">20. ožujka 2024.</derivirana_varijabla>
  </DomainObject.Datum>
  <DomainObject.PoslovniBrojDokumenta>
    <izvorni_sadrzaj>St-36/2024-10</izvorni_sadrzaj>
    <derivirana_varijabla naziv="DomainObject.PoslovniBrojDokumenta_1">St-36/2024-10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FLAMINGO d.o.o., MEDULIN</izvorni_sadrzaj>
    <derivirana_varijabla naziv="DomainObject.Predmet.ProtustrankaIDrugi_1">FLAMINGO d.o.o., MEDULIN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FLAMINGO d.o.o., MEDULIN, OIB 62085588922, Osipovica 1, 52203 Medulin</izvorni_sadrzaj>
    <derivirana_varijabla naziv="DomainObject.Predmet.ProtustrankaIDrugiAdressOIB_1">FLAMINGO d.o.o., MEDULIN, OIB 62085588922, Osipovica 1,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d.o.o., MEDULIN</item>
      <item>Financijska agencija (FINA)</item>
      <item>KentBank dioničko društvo</item>
      <item>Raiffeisenbank Austria d.d.</item>
      <item>Matija Subanović</item>
    </izvorni_sadrzaj>
    <derivirana_varijabla naziv="DomainObject.Predmet.SudioniciListNaziv_1">
      <item>FLAMINGO d.o.o., MEDULIN</item>
      <item>Financijska agencija (FINA)</item>
      <item>KentBank dioničko društvo</item>
      <item>Raiffeisenbank Austria d.d.</item>
      <item>Matija Subanović</item>
    </derivirana_varijabla>
  </DomainObject.Predmet.SudioniciListNaziv>
  <DomainObject.Predmet.SudioniciListAdressOIB>
    <izvorni_sadrzaj>
      <item>FLAMINGO d.o.o., MEDULIN, OIB 62085588922, Osipovica 1,52203 Medulin</item>
      <item>Financijska agencija (FINA), OIB 85821130368, GIARDINI 5,52100 Pula</item>
      <item>KentBank dioničko društvo, OIB 73656725926, Gundulićeva ulica 1,10000 Zagreb</item>
      <item>Raiffeisenbank Austria d.d., OIB 53056966535, Magazinska cesta 69,10000 Zagreb</item>
      <item>Matija Subanović, OIB 13891538191, Put za Puntice 11,52204 Ližnjan</item>
    </izvorni_sadrzaj>
    <derivirana_varijabla naziv="DomainObject.Predmet.SudioniciListAdressOIB_1">
      <item>FLAMINGO d.o.o., MEDULIN, OIB 62085588922, Osipovica 1,52203 Medulin</item>
      <item>Financijska agencija (FINA), OIB 85821130368, GIARDINI 5,52100 Pula</item>
      <item>KentBank dioničko društvo, OIB 73656725926, Gundulićeva ulica 1,10000 Zagreb</item>
      <item>Raiffeisenbank Austria d.d., OIB 53056966535, Magazinska cesta 69,10000 Zagreb</item>
      <item>Matija Subanović, OIB 13891538191, Put za Puntice 11,52204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62085588922</item>
      <item>, OIB 85821130368</item>
      <item>, OIB 73656725926</item>
      <item>, OIB 53056966535</item>
      <item>, OIB 13891538191</item>
    </izvorni_sadrzaj>
    <derivirana_varijabla naziv="DomainObject.Predmet.SudioniciListNazivOIB_1">
      <item>, OIB 62085588922</item>
      <item>, OIB 85821130368</item>
      <item>, OIB 73656725926</item>
      <item>, OIB 53056966535</item>
      <item>, OIB 13891538191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2024.</izvorni_sadrzaj>
    <derivirana_varijabla naziv="DomainObject.Predmet.DatumPocetkaProcesa_1">13.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903</properties:Characters>
  <properties:Lines>47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2024-02-14T14:08:00Z</dcterms:created>
  <dc:creator>Jasmina Matika</dc:creator>
  <dc:description/>
  <cp:keywords/>
  <cp:lastModifiedBy>Jasmina Matika</cp:lastModifiedBy>
  <dcterms:modified xmlns:xsi="http://www.w3.org/2001/XMLSchema-instance" xsi:type="dcterms:W3CDTF">2024-03-20T08:14:00Z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St-36/2024-10 / Zapisnik - Ročište radi rasprave o uvjetima za otvaranje steč. post. (St-36-24 -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